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558A" w14:textId="77777777" w:rsidR="000C15DB" w:rsidRDefault="00567EE0" w:rsidP="00A06708">
      <w:pPr>
        <w:pStyle w:val="NormalWeb"/>
        <w:jc w:val="both"/>
        <w:rPr>
          <w:b/>
          <w:bCs/>
          <w:sz w:val="36"/>
          <w:szCs w:val="36"/>
        </w:rPr>
      </w:pPr>
      <w:r w:rsidRPr="00204357">
        <w:rPr>
          <w:b/>
          <w:bCs/>
          <w:sz w:val="36"/>
          <w:szCs w:val="36"/>
        </w:rPr>
        <w:t xml:space="preserve">                                                  </w:t>
      </w:r>
    </w:p>
    <w:p w14:paraId="0F96646B" w14:textId="42ADE486" w:rsidR="006A16A1" w:rsidRPr="00844B89" w:rsidRDefault="00D209B2" w:rsidP="00BE28C7">
      <w:pPr>
        <w:pStyle w:val="NormalWeb"/>
        <w:jc w:val="center"/>
        <w:rPr>
          <w:rFonts w:asciiTheme="minorHAnsi" w:hAnsiTheme="minorHAnsi" w:cstheme="minorHAnsi"/>
          <w:b/>
          <w:sz w:val="32"/>
          <w:szCs w:val="32"/>
        </w:rPr>
      </w:pPr>
      <w:r w:rsidRPr="00844B89">
        <w:rPr>
          <w:rFonts w:asciiTheme="minorHAnsi" w:hAnsiTheme="minorHAnsi" w:cstheme="minorHAnsi"/>
          <w:b/>
          <w:sz w:val="32"/>
          <w:szCs w:val="32"/>
        </w:rPr>
        <w:t>ENVIRONMENT AND ENERGY POLICY</w:t>
      </w:r>
    </w:p>
    <w:p w14:paraId="29600790" w14:textId="77777777" w:rsidR="005270A0" w:rsidRPr="00844B89" w:rsidRDefault="005270A0" w:rsidP="00AA2828">
      <w:pPr>
        <w:jc w:val="both"/>
        <w:rPr>
          <w:rFonts w:ascii="Calibri" w:hAnsi="Calibri"/>
        </w:rPr>
      </w:pPr>
    </w:p>
    <w:p w14:paraId="0355F4EA" w14:textId="366AA53D" w:rsidR="00276195" w:rsidRPr="00844B89" w:rsidRDefault="005E0434" w:rsidP="00A06708">
      <w:pPr>
        <w:jc w:val="both"/>
        <w:rPr>
          <w:rFonts w:ascii="Calibri" w:hAnsi="Calibri" w:cs="Calibri"/>
          <w:sz w:val="22"/>
          <w:lang w:val="en"/>
        </w:rPr>
      </w:pPr>
      <w:r w:rsidRPr="00844B89">
        <w:rPr>
          <w:rFonts w:ascii="Calibri" w:hAnsi="Calibri" w:cs="Calibri"/>
          <w:sz w:val="22"/>
          <w:lang w:val="en"/>
        </w:rPr>
        <w:t>I</w:t>
      </w:r>
      <w:r w:rsidR="00276195" w:rsidRPr="00844B89">
        <w:rPr>
          <w:rFonts w:ascii="Calibri" w:hAnsi="Calibri" w:cs="Calibri"/>
          <w:sz w:val="22"/>
          <w:lang w:val="en"/>
        </w:rPr>
        <w:t>n line with our vision of becoming a global leader in every field we operate in, through</w:t>
      </w:r>
      <w:r w:rsidR="00A06708" w:rsidRPr="00844B89">
        <w:rPr>
          <w:rFonts w:ascii="Calibri" w:hAnsi="Calibri" w:cs="Calibri"/>
          <w:sz w:val="22"/>
          <w:lang w:val="en"/>
        </w:rPr>
        <w:t xml:space="preserve"> </w:t>
      </w:r>
      <w:r w:rsidR="00276195" w:rsidRPr="00844B89">
        <w:rPr>
          <w:rFonts w:ascii="Calibri" w:hAnsi="Calibri" w:cs="Calibri"/>
          <w:sz w:val="22"/>
          <w:lang w:val="en"/>
        </w:rPr>
        <w:t>sustainable high engineering products considering sustainability, we strive for unconditional quality, customer</w:t>
      </w:r>
      <w:r w:rsidR="00A06708" w:rsidRPr="00844B89">
        <w:rPr>
          <w:rFonts w:ascii="Calibri" w:hAnsi="Calibri" w:cs="Calibri"/>
          <w:sz w:val="22"/>
          <w:lang w:val="en"/>
        </w:rPr>
        <w:t xml:space="preserve"> </w:t>
      </w:r>
      <w:r w:rsidR="00276195" w:rsidRPr="00844B89">
        <w:rPr>
          <w:rFonts w:ascii="Calibri" w:hAnsi="Calibri" w:cs="Calibri"/>
          <w:sz w:val="22"/>
          <w:lang w:val="en"/>
        </w:rPr>
        <w:t>centric management, innovative technology, and creative power. We aim to ensure sustainable growth in the global market with our developed products while reducing the ecological footprint of our activities, emphasizing the preservation of the environment according to our sustainable environmental and energy approach.</w:t>
      </w:r>
    </w:p>
    <w:p w14:paraId="073579E6" w14:textId="13A17633" w:rsidR="00C309BA" w:rsidRPr="00844B89" w:rsidRDefault="00C309BA" w:rsidP="00AA2828">
      <w:pPr>
        <w:jc w:val="both"/>
        <w:rPr>
          <w:rFonts w:ascii="Calibri" w:hAnsi="Calibri"/>
          <w:b/>
          <w:bCs/>
          <w:sz w:val="22"/>
        </w:rPr>
      </w:pPr>
      <w:r w:rsidRPr="00844B89">
        <w:rPr>
          <w:rFonts w:ascii="Calibri" w:hAnsi="Calibri"/>
          <w:b/>
          <w:bCs/>
          <w:sz w:val="22"/>
        </w:rPr>
        <w:t>TEKLAS</w:t>
      </w:r>
    </w:p>
    <w:p w14:paraId="520E1CD9" w14:textId="5F716CBA" w:rsidR="00A06708" w:rsidRPr="00844B89" w:rsidRDefault="00A06708" w:rsidP="00A06708">
      <w:pPr>
        <w:pStyle w:val="ListeParagraf"/>
        <w:numPr>
          <w:ilvl w:val="0"/>
          <w:numId w:val="3"/>
        </w:numPr>
        <w:jc w:val="both"/>
        <w:rPr>
          <w:rFonts w:ascii="Calibri" w:hAnsi="Calibri" w:cs="Calibri"/>
          <w:sz w:val="22"/>
          <w:lang w:val="en"/>
        </w:rPr>
      </w:pPr>
      <w:r w:rsidRPr="00844B89">
        <w:rPr>
          <w:rFonts w:ascii="Calibri" w:hAnsi="Calibri" w:cs="Calibri"/>
          <w:sz w:val="22"/>
          <w:lang w:val="en"/>
        </w:rPr>
        <w:t>Consider itself as a responsible member of society concerning the preservation of the global environment,</w:t>
      </w:r>
    </w:p>
    <w:p w14:paraId="02759D42" w14:textId="12DF957D" w:rsidR="00A06708" w:rsidRPr="00844B89" w:rsidRDefault="00A06708" w:rsidP="00A06708">
      <w:pPr>
        <w:pStyle w:val="ListeParagraf"/>
        <w:numPr>
          <w:ilvl w:val="0"/>
          <w:numId w:val="3"/>
        </w:numPr>
        <w:jc w:val="both"/>
        <w:rPr>
          <w:rFonts w:ascii="Calibri" w:hAnsi="Calibri" w:cs="Calibri"/>
          <w:sz w:val="22"/>
          <w:lang w:val="en"/>
        </w:rPr>
      </w:pPr>
      <w:r w:rsidRPr="00844B89">
        <w:rPr>
          <w:rFonts w:ascii="Calibri" w:hAnsi="Calibri" w:cs="Calibri"/>
          <w:sz w:val="22"/>
          <w:lang w:val="en"/>
        </w:rPr>
        <w:t>Endeavor to allocate the necessary human, technological, and financial resources for the preservation of the environment, energy efficiency, and reduction of natural resource usage in all our activities.</w:t>
      </w:r>
    </w:p>
    <w:p w14:paraId="751E9A15" w14:textId="14B9AE1D" w:rsidR="00A06708" w:rsidRPr="00844B89" w:rsidRDefault="00A06708" w:rsidP="00A06708">
      <w:pPr>
        <w:pStyle w:val="ListeParagraf"/>
        <w:numPr>
          <w:ilvl w:val="0"/>
          <w:numId w:val="3"/>
        </w:numPr>
        <w:jc w:val="both"/>
        <w:rPr>
          <w:rFonts w:ascii="Calibri" w:hAnsi="Calibri" w:cs="Calibri"/>
          <w:sz w:val="22"/>
          <w:lang w:val="en"/>
        </w:rPr>
      </w:pPr>
      <w:r w:rsidRPr="00844B89">
        <w:rPr>
          <w:rFonts w:ascii="Calibri" w:hAnsi="Calibri" w:cs="Calibri"/>
          <w:sz w:val="22"/>
          <w:lang w:val="en"/>
        </w:rPr>
        <w:t>Believe that increasing environmental and energy awareness among our employees, stakeholders, and society is crucial for a healthier and more livable environment worldwide.</w:t>
      </w:r>
    </w:p>
    <w:p w14:paraId="3209FECF" w14:textId="77777777" w:rsidR="00A06708" w:rsidRPr="00844B89" w:rsidRDefault="00A06708" w:rsidP="00A06708">
      <w:pPr>
        <w:jc w:val="both"/>
        <w:rPr>
          <w:rFonts w:ascii="Calibri" w:hAnsi="Calibri" w:cs="Calibri"/>
          <w:sz w:val="22"/>
          <w:lang w:val="en"/>
        </w:rPr>
      </w:pPr>
    </w:p>
    <w:p w14:paraId="446D7378" w14:textId="5AC0EDBE" w:rsidR="00A06708" w:rsidRPr="00844B89" w:rsidRDefault="00A06708" w:rsidP="00A06708">
      <w:pPr>
        <w:jc w:val="both"/>
        <w:rPr>
          <w:rFonts w:ascii="Calibri" w:hAnsi="Calibri" w:cs="Calibri"/>
          <w:sz w:val="22"/>
          <w:lang w:val="en"/>
        </w:rPr>
      </w:pPr>
      <w:r w:rsidRPr="00844B89">
        <w:rPr>
          <w:rFonts w:ascii="Calibri" w:hAnsi="Calibri" w:cs="Calibri"/>
          <w:sz w:val="22"/>
          <w:lang w:val="en"/>
        </w:rPr>
        <w:t>“</w:t>
      </w:r>
      <w:r w:rsidRPr="00844B89">
        <w:rPr>
          <w:rFonts w:ascii="Calibri" w:hAnsi="Calibri" w:cs="Calibri"/>
          <w:i/>
          <w:iCs/>
          <w:sz w:val="22"/>
          <w:lang w:val="en"/>
        </w:rPr>
        <w:t>In line with our principle of 'complying with legal requirements regarding the environment and energy, reducing energy consumption, ensuring continuous efficiency, and fulfilling environmental responsibilities</w:t>
      </w:r>
      <w:r w:rsidRPr="00844B89">
        <w:rPr>
          <w:rFonts w:ascii="Calibri" w:hAnsi="Calibri" w:cs="Calibri"/>
          <w:sz w:val="22"/>
          <w:lang w:val="en"/>
        </w:rPr>
        <w:t>” we commit to reviewing the following aspects annually in management review meetings conducted by January 31st at the latest, encompassing all our operations in Turkey, Bulgaria, Serbia, Mexico, China, America, Germany, and France.</w:t>
      </w:r>
    </w:p>
    <w:p w14:paraId="509273EC" w14:textId="078E141D" w:rsidR="005270A0" w:rsidRPr="00844B89" w:rsidRDefault="00A06708" w:rsidP="00A06708">
      <w:pPr>
        <w:jc w:val="both"/>
        <w:rPr>
          <w:rFonts w:ascii="Calibri" w:hAnsi="Calibri"/>
          <w:b/>
          <w:bCs/>
          <w:iCs/>
          <w:sz w:val="22"/>
        </w:rPr>
      </w:pPr>
      <w:r w:rsidRPr="00844B89">
        <w:rPr>
          <w:rFonts w:ascii="Calibri" w:hAnsi="Calibri"/>
          <w:b/>
          <w:bCs/>
          <w:iCs/>
          <w:sz w:val="22"/>
        </w:rPr>
        <w:t>GOAL</w:t>
      </w:r>
      <w:r w:rsidR="003212DA" w:rsidRPr="00844B89">
        <w:rPr>
          <w:rFonts w:ascii="Calibri" w:hAnsi="Calibri"/>
          <w:b/>
          <w:bCs/>
          <w:iCs/>
          <w:sz w:val="22"/>
        </w:rPr>
        <w:t>S</w:t>
      </w:r>
    </w:p>
    <w:p w14:paraId="1D4029C3" w14:textId="77777777" w:rsidR="003212DA" w:rsidRPr="00844B89" w:rsidRDefault="003212DA" w:rsidP="00AA2828">
      <w:pPr>
        <w:numPr>
          <w:ilvl w:val="0"/>
          <w:numId w:val="2"/>
        </w:numPr>
        <w:shd w:val="clear" w:color="auto" w:fill="FFFFFF"/>
        <w:jc w:val="both"/>
        <w:rPr>
          <w:rFonts w:ascii="Calibri" w:hAnsi="Calibri" w:cs="Calibri"/>
          <w:sz w:val="22"/>
        </w:rPr>
      </w:pPr>
      <w:r w:rsidRPr="00844B89">
        <w:rPr>
          <w:rFonts w:ascii="Calibri" w:hAnsi="Calibri" w:cs="Calibri"/>
          <w:sz w:val="22"/>
          <w:lang w:val="en"/>
        </w:rPr>
        <w:t>To meet our legal requirements and obligations related to the environment,</w:t>
      </w:r>
    </w:p>
    <w:p w14:paraId="2B287CBB" w14:textId="77777777" w:rsidR="000F3309" w:rsidRPr="00844B89" w:rsidRDefault="000F3309" w:rsidP="00AA2828">
      <w:pPr>
        <w:numPr>
          <w:ilvl w:val="0"/>
          <w:numId w:val="2"/>
        </w:numPr>
        <w:shd w:val="clear" w:color="auto" w:fill="FFFFFF"/>
        <w:jc w:val="both"/>
        <w:rPr>
          <w:rFonts w:ascii="Calibri" w:hAnsi="Calibri" w:cs="Calibri"/>
          <w:sz w:val="22"/>
        </w:rPr>
      </w:pPr>
      <w:r w:rsidRPr="00844B89">
        <w:rPr>
          <w:rFonts w:ascii="Calibri" w:hAnsi="Calibri" w:cs="Calibri"/>
          <w:sz w:val="22"/>
          <w:lang w:val="en"/>
        </w:rPr>
        <w:t>To increase our environmental performance by constantly developing and improving our environmental management system,</w:t>
      </w:r>
    </w:p>
    <w:p w14:paraId="073AD88A" w14:textId="212EFBAC" w:rsidR="00872DB3" w:rsidRPr="00844B89" w:rsidRDefault="000F3309"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rPr>
        <w:t>To ensure that our waste is minimized and recycled at the source and to reduce environmental impacts during disposal</w:t>
      </w:r>
      <w:r w:rsidR="00584893" w:rsidRPr="00844B89">
        <w:rPr>
          <w:rFonts w:ascii="Calibri" w:hAnsi="Calibri" w:cs="Calibri"/>
          <w:sz w:val="22"/>
        </w:rPr>
        <w:t>,</w:t>
      </w:r>
    </w:p>
    <w:p w14:paraId="7B38D722" w14:textId="77777777" w:rsidR="00584893"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lang w:val="en"/>
        </w:rPr>
        <w:t>To reduce air, water, soil pollution and noise with effective solutions based on the best available technologies and to be a pioneer in other sectors in terms of environment and energy,</w:t>
      </w:r>
    </w:p>
    <w:p w14:paraId="18A6EC61" w14:textId="7B3E6899" w:rsidR="00872DB3"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lang w:val="en"/>
        </w:rPr>
        <w:t>To make our natural resources sustainable by using them effectively</w:t>
      </w:r>
      <w:r w:rsidR="00872DB3" w:rsidRPr="00844B89">
        <w:rPr>
          <w:rFonts w:ascii="Calibri" w:hAnsi="Calibri" w:cs="Calibri"/>
          <w:sz w:val="22"/>
          <w:szCs w:val="22"/>
          <w:lang w:val="en"/>
        </w:rPr>
        <w:t>,</w:t>
      </w:r>
    </w:p>
    <w:p w14:paraId="6CA8DC0B" w14:textId="3A05EBF8" w:rsidR="00584893"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Ensuring that emergency and environmental risk management is at the most advanced level,</w:t>
      </w:r>
    </w:p>
    <w:p w14:paraId="53E9040B" w14:textId="7BD44EAE" w:rsidR="00584893"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 xml:space="preserve">Under the leadership of our purchasing, technical services and sustainability departments, by prioritizing energy efficiency in all our processes; By increasing the solar power plant with an installed capacity of 2 MW in our </w:t>
      </w:r>
      <w:proofErr w:type="spellStart"/>
      <w:r w:rsidRPr="00844B89">
        <w:rPr>
          <w:rFonts w:ascii="Calibri" w:hAnsi="Calibri" w:cs="Calibri"/>
          <w:sz w:val="22"/>
          <w:szCs w:val="22"/>
        </w:rPr>
        <w:t>Kırcaali</w:t>
      </w:r>
      <w:proofErr w:type="spellEnd"/>
      <w:r w:rsidRPr="00844B89">
        <w:rPr>
          <w:rFonts w:ascii="Calibri" w:hAnsi="Calibri" w:cs="Calibri"/>
          <w:sz w:val="22"/>
          <w:szCs w:val="22"/>
        </w:rPr>
        <w:t xml:space="preserve"> facility, Bulgaria, to 4 MW in 2025 and by establishing a 2 MW solar power plant in our </w:t>
      </w:r>
      <w:proofErr w:type="spellStart"/>
      <w:r w:rsidRPr="00844B89">
        <w:rPr>
          <w:rFonts w:ascii="Calibri" w:hAnsi="Calibri" w:cs="Calibri"/>
          <w:sz w:val="22"/>
          <w:szCs w:val="22"/>
        </w:rPr>
        <w:t>Bartın</w:t>
      </w:r>
      <w:proofErr w:type="spellEnd"/>
      <w:r w:rsidRPr="00844B89">
        <w:rPr>
          <w:rFonts w:ascii="Calibri" w:hAnsi="Calibri" w:cs="Calibri"/>
          <w:sz w:val="22"/>
          <w:szCs w:val="22"/>
        </w:rPr>
        <w:t xml:space="preserve"> facility by 2025, we will increase our renewable electrical energy usage rate from 46% within the scope of IREC certificates at the global level to 92% by 2025. level and ensure the reduction of greenhouse gas emissions,</w:t>
      </w:r>
    </w:p>
    <w:p w14:paraId="29F06E14" w14:textId="29D5C1CC" w:rsidR="000F3309" w:rsidRPr="00844B89" w:rsidRDefault="00584893" w:rsidP="000F3309">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To spread environmental and energy awareness by informing all our stakeholders, especially our employees, about our environmental and energy activities in line with our goals and objectives</w:t>
      </w:r>
      <w:r w:rsidR="00441D75" w:rsidRPr="00844B89">
        <w:rPr>
          <w:rFonts w:ascii="Calibri" w:hAnsi="Calibri" w:cs="Calibri"/>
          <w:sz w:val="22"/>
          <w:szCs w:val="22"/>
        </w:rPr>
        <w:t>,</w:t>
      </w:r>
    </w:p>
    <w:p w14:paraId="4E37AD6E" w14:textId="6D47CC24" w:rsidR="009B675A" w:rsidRPr="00844B89" w:rsidRDefault="00584893" w:rsidP="00AA2828">
      <w:pPr>
        <w:pStyle w:val="ListeParagraf"/>
        <w:numPr>
          <w:ilvl w:val="0"/>
          <w:numId w:val="2"/>
        </w:numPr>
        <w:shd w:val="clear" w:color="auto" w:fill="FFFFFF"/>
        <w:jc w:val="both"/>
        <w:rPr>
          <w:rFonts w:ascii="Calibri" w:hAnsi="Calibri" w:cs="Calibri"/>
          <w:sz w:val="22"/>
          <w:szCs w:val="22"/>
          <w:lang w:val="en"/>
        </w:rPr>
      </w:pPr>
      <w:r w:rsidRPr="00844B89">
        <w:rPr>
          <w:rFonts w:ascii="Calibri" w:hAnsi="Calibri" w:cs="Calibri"/>
          <w:sz w:val="22"/>
          <w:szCs w:val="22"/>
          <w:lang w:val="en"/>
        </w:rPr>
        <w:t xml:space="preserve">To contribute to the sustainability of biodiversity by collaborating with universities until 2025, under the management of our sustainability department, within the scope of social responsibility </w:t>
      </w:r>
      <w:proofErr w:type="gramStart"/>
      <w:r w:rsidRPr="00844B89">
        <w:rPr>
          <w:rFonts w:ascii="Calibri" w:hAnsi="Calibri" w:cs="Calibri"/>
          <w:sz w:val="22"/>
          <w:szCs w:val="22"/>
          <w:lang w:val="en"/>
        </w:rPr>
        <w:t>in order to</w:t>
      </w:r>
      <w:proofErr w:type="gramEnd"/>
      <w:r w:rsidRPr="00844B89">
        <w:rPr>
          <w:rFonts w:ascii="Calibri" w:hAnsi="Calibri" w:cs="Calibri"/>
          <w:sz w:val="22"/>
          <w:szCs w:val="22"/>
          <w:lang w:val="en"/>
        </w:rPr>
        <w:t xml:space="preserve"> transfer a clean and healthy environment that is sensitive to climate change to future generations,</w:t>
      </w:r>
    </w:p>
    <w:p w14:paraId="03551B0A" w14:textId="07FA094F" w:rsidR="009B675A" w:rsidRPr="00844B89" w:rsidRDefault="00584893" w:rsidP="00AA2828">
      <w:pPr>
        <w:pStyle w:val="ListeParagraf"/>
        <w:numPr>
          <w:ilvl w:val="0"/>
          <w:numId w:val="2"/>
        </w:numPr>
        <w:shd w:val="clear" w:color="auto" w:fill="FFFFFF"/>
        <w:jc w:val="both"/>
        <w:rPr>
          <w:rFonts w:ascii="Calibri" w:hAnsi="Calibri" w:cs="Calibri"/>
          <w:sz w:val="22"/>
          <w:szCs w:val="22"/>
          <w:lang w:val="en"/>
        </w:rPr>
      </w:pPr>
      <w:r w:rsidRPr="00844B89">
        <w:rPr>
          <w:rFonts w:ascii="Calibri" w:hAnsi="Calibri" w:cs="Calibri"/>
          <w:sz w:val="22"/>
          <w:szCs w:val="22"/>
          <w:lang w:val="en"/>
        </w:rPr>
        <w:t>To protect the habitats of plants and animals that are part of the ecosystem without disturbing their natural environments</w:t>
      </w:r>
      <w:r w:rsidR="009B675A" w:rsidRPr="00844B89">
        <w:rPr>
          <w:rFonts w:ascii="Calibri" w:hAnsi="Calibri" w:cs="Calibri"/>
          <w:sz w:val="22"/>
          <w:szCs w:val="22"/>
          <w:lang w:val="en"/>
        </w:rPr>
        <w:t>,</w:t>
      </w:r>
    </w:p>
    <w:p w14:paraId="10BDBFE3" w14:textId="77777777" w:rsidR="00641A9E" w:rsidRPr="00844B89" w:rsidRDefault="00641A9E" w:rsidP="00641A9E">
      <w:pPr>
        <w:shd w:val="clear" w:color="auto" w:fill="FFFFFF"/>
        <w:jc w:val="both"/>
        <w:rPr>
          <w:rFonts w:ascii="Calibri" w:hAnsi="Calibri" w:cs="Calibri"/>
          <w:sz w:val="22"/>
          <w:szCs w:val="22"/>
          <w:lang w:val="en"/>
        </w:rPr>
      </w:pPr>
    </w:p>
    <w:p w14:paraId="42CC5E88" w14:textId="77777777" w:rsidR="00641A9E" w:rsidRPr="00844B89" w:rsidRDefault="00641A9E" w:rsidP="00641A9E">
      <w:pPr>
        <w:shd w:val="clear" w:color="auto" w:fill="FFFFFF"/>
        <w:jc w:val="both"/>
        <w:rPr>
          <w:rFonts w:ascii="Calibri" w:hAnsi="Calibri" w:cs="Calibri"/>
          <w:sz w:val="22"/>
          <w:szCs w:val="22"/>
          <w:lang w:val="en"/>
        </w:rPr>
      </w:pPr>
    </w:p>
    <w:p w14:paraId="5928922E" w14:textId="77777777" w:rsidR="00641A9E" w:rsidRPr="00844B89" w:rsidRDefault="00641A9E" w:rsidP="00641A9E">
      <w:pPr>
        <w:shd w:val="clear" w:color="auto" w:fill="FFFFFF"/>
        <w:jc w:val="both"/>
        <w:rPr>
          <w:rFonts w:ascii="Calibri" w:hAnsi="Calibri" w:cs="Calibri"/>
          <w:sz w:val="22"/>
          <w:szCs w:val="22"/>
          <w:lang w:val="en"/>
        </w:rPr>
      </w:pPr>
    </w:p>
    <w:p w14:paraId="44C73CA2" w14:textId="77777777" w:rsidR="00641A9E" w:rsidRPr="00844B89" w:rsidRDefault="00641A9E" w:rsidP="00641A9E">
      <w:pPr>
        <w:shd w:val="clear" w:color="auto" w:fill="FFFFFF"/>
        <w:jc w:val="both"/>
        <w:rPr>
          <w:rFonts w:ascii="Calibri" w:hAnsi="Calibri" w:cs="Calibri"/>
          <w:sz w:val="22"/>
          <w:szCs w:val="22"/>
          <w:lang w:val="en"/>
        </w:rPr>
      </w:pPr>
    </w:p>
    <w:p w14:paraId="55439DCD" w14:textId="77777777" w:rsidR="00641A9E" w:rsidRPr="00844B89" w:rsidRDefault="00641A9E" w:rsidP="00641A9E">
      <w:pPr>
        <w:shd w:val="clear" w:color="auto" w:fill="FFFFFF"/>
        <w:jc w:val="both"/>
        <w:rPr>
          <w:rFonts w:ascii="Calibri" w:hAnsi="Calibri" w:cs="Calibri"/>
          <w:sz w:val="22"/>
          <w:szCs w:val="22"/>
          <w:lang w:val="en"/>
        </w:rPr>
      </w:pPr>
    </w:p>
    <w:p w14:paraId="727853A5" w14:textId="77777777" w:rsidR="00641A9E" w:rsidRPr="00844B89" w:rsidRDefault="00641A9E" w:rsidP="00641A9E">
      <w:pPr>
        <w:shd w:val="clear" w:color="auto" w:fill="FFFFFF"/>
        <w:jc w:val="both"/>
        <w:rPr>
          <w:rFonts w:ascii="Calibri" w:hAnsi="Calibri" w:cs="Calibri"/>
          <w:sz w:val="22"/>
          <w:szCs w:val="22"/>
          <w:lang w:val="en"/>
        </w:rPr>
      </w:pPr>
    </w:p>
    <w:p w14:paraId="36133BA3" w14:textId="41DD5354" w:rsidR="009B675A"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To ensure the increase of green areas in the areas we operate by paying attention to the protection of forest lands and soil quality in land selection</w:t>
      </w:r>
      <w:r w:rsidR="009B675A" w:rsidRPr="00844B89">
        <w:rPr>
          <w:rFonts w:ascii="Calibri" w:hAnsi="Calibri" w:cs="Calibri"/>
          <w:sz w:val="22"/>
          <w:szCs w:val="22"/>
        </w:rPr>
        <w:t>,</w:t>
      </w:r>
    </w:p>
    <w:p w14:paraId="6A6945CF" w14:textId="1412D033" w:rsidR="00365344"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To take necessary precautions in our facilities or processes for elements that cause or may cause environmental noise</w:t>
      </w:r>
      <w:r w:rsidR="00365344" w:rsidRPr="00844B89">
        <w:rPr>
          <w:rFonts w:ascii="Calibri" w:hAnsi="Calibri" w:cs="Calibri"/>
          <w:sz w:val="22"/>
          <w:szCs w:val="22"/>
        </w:rPr>
        <w:t>,</w:t>
      </w:r>
    </w:p>
    <w:p w14:paraId="37D527C6" w14:textId="61964C5C" w:rsidR="009B675A" w:rsidRPr="00844B89" w:rsidRDefault="00584893" w:rsidP="00AA2828">
      <w:pPr>
        <w:pStyle w:val="ListeParagraf"/>
        <w:numPr>
          <w:ilvl w:val="0"/>
          <w:numId w:val="2"/>
        </w:numPr>
        <w:shd w:val="clear" w:color="auto" w:fill="FFFFFF"/>
        <w:jc w:val="both"/>
        <w:rPr>
          <w:rFonts w:ascii="Calibri" w:hAnsi="Calibri" w:cs="Calibri"/>
          <w:sz w:val="22"/>
          <w:szCs w:val="22"/>
        </w:rPr>
      </w:pPr>
      <w:proofErr w:type="gramStart"/>
      <w:r w:rsidRPr="00844B89">
        <w:rPr>
          <w:rFonts w:ascii="Calibri" w:hAnsi="Calibri" w:cs="Calibri"/>
          <w:sz w:val="22"/>
          <w:szCs w:val="22"/>
        </w:rPr>
        <w:t>In order to</w:t>
      </w:r>
      <w:proofErr w:type="gramEnd"/>
      <w:r w:rsidRPr="00844B89">
        <w:rPr>
          <w:rFonts w:ascii="Calibri" w:hAnsi="Calibri" w:cs="Calibri"/>
          <w:sz w:val="22"/>
          <w:szCs w:val="22"/>
        </w:rPr>
        <w:t xml:space="preserve"> protect human health and prevent environmental accidents, by 2022, by ensuring the safe use and management of chemical substances in accordance with the Restriction of Hazardous Substances Directive (2002/95/EC) and the Global Declaration of Substances List (GADSL) in line with the management of our Quality and Product Development departments and customer special demands. To stay at zero case target</w:t>
      </w:r>
      <w:r w:rsidR="009B675A" w:rsidRPr="00844B89">
        <w:rPr>
          <w:rFonts w:ascii="Calibri" w:hAnsi="Calibri" w:cs="Calibri"/>
          <w:sz w:val="22"/>
          <w:szCs w:val="22"/>
        </w:rPr>
        <w:t>,</w:t>
      </w:r>
    </w:p>
    <w:p w14:paraId="2C423211" w14:textId="3A77EB0D" w:rsidR="009B675A" w:rsidRPr="00844B89" w:rsidRDefault="00584893" w:rsidP="00AA2828">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By supporting efficiency-enhancing projects to protect water resources, we will reduce water consumption by 37% by establishing wastewater recovery facilities in all our facilities by 2027, under the responsibility of the environmental department</w:t>
      </w:r>
      <w:r w:rsidR="009B675A" w:rsidRPr="00844B89">
        <w:rPr>
          <w:rFonts w:ascii="Calibri" w:hAnsi="Calibri" w:cs="Calibri"/>
          <w:sz w:val="22"/>
          <w:szCs w:val="22"/>
        </w:rPr>
        <w:t>,</w:t>
      </w:r>
    </w:p>
    <w:p w14:paraId="48598669" w14:textId="3C606CBC" w:rsidR="00441D75" w:rsidRPr="00844B89" w:rsidRDefault="0031049F" w:rsidP="0031049F">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 xml:space="preserve">Within the scope of efforts to prevent pollution at its source and minimize waste </w:t>
      </w:r>
      <w:proofErr w:type="gramStart"/>
      <w:r w:rsidRPr="00844B89">
        <w:rPr>
          <w:rFonts w:ascii="Calibri" w:hAnsi="Calibri" w:cs="Calibri"/>
          <w:sz w:val="22"/>
          <w:szCs w:val="22"/>
        </w:rPr>
        <w:t>in order to</w:t>
      </w:r>
      <w:proofErr w:type="gramEnd"/>
      <w:r w:rsidRPr="00844B89">
        <w:rPr>
          <w:rFonts w:ascii="Calibri" w:hAnsi="Calibri" w:cs="Calibri"/>
          <w:sz w:val="22"/>
          <w:szCs w:val="22"/>
        </w:rPr>
        <w:t xml:space="preserve"> protect air, water and soil quality; To produce 50% recyclable products by 2027 with the integrated efforts of our Product Development, Sales and Production departments,</w:t>
      </w:r>
    </w:p>
    <w:p w14:paraId="4CECF017" w14:textId="3ED697F5" w:rsidR="0031049F" w:rsidRPr="00844B89" w:rsidRDefault="0031049F" w:rsidP="0031049F">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 xml:space="preserve">To ensure continuous improvement and to control energy consumption, starting from the project stage, by using innovative technologies related to our products, </w:t>
      </w:r>
      <w:proofErr w:type="gramStart"/>
      <w:r w:rsidRPr="00844B89">
        <w:rPr>
          <w:rFonts w:ascii="Calibri" w:hAnsi="Calibri" w:cs="Calibri"/>
          <w:sz w:val="22"/>
          <w:szCs w:val="22"/>
        </w:rPr>
        <w:t>services</w:t>
      </w:r>
      <w:proofErr w:type="gramEnd"/>
      <w:r w:rsidRPr="00844B89">
        <w:rPr>
          <w:rFonts w:ascii="Calibri" w:hAnsi="Calibri" w:cs="Calibri"/>
          <w:sz w:val="22"/>
          <w:szCs w:val="22"/>
        </w:rPr>
        <w:t xml:space="preserve"> and activities,</w:t>
      </w:r>
    </w:p>
    <w:p w14:paraId="432D1EA9" w14:textId="77475FEB" w:rsidR="0031049F" w:rsidRPr="00844B89" w:rsidRDefault="0031049F" w:rsidP="0031049F">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To produce sustainable products by increasing the use of bio</w:t>
      </w:r>
      <w:r w:rsidR="00F62EFE" w:rsidRPr="00844B89">
        <w:rPr>
          <w:rFonts w:ascii="Calibri" w:hAnsi="Calibri" w:cs="Calibri"/>
          <w:sz w:val="22"/>
          <w:szCs w:val="22"/>
        </w:rPr>
        <w:t xml:space="preserve"> </w:t>
      </w:r>
      <w:r w:rsidRPr="00844B89">
        <w:rPr>
          <w:rFonts w:ascii="Calibri" w:hAnsi="Calibri" w:cs="Calibri"/>
          <w:sz w:val="22"/>
          <w:szCs w:val="22"/>
        </w:rPr>
        <w:t>based and recycled materials to 10% by 2027, within the scope of the strategic activities of the product development and sales department,</w:t>
      </w:r>
    </w:p>
    <w:p w14:paraId="164B9411" w14:textId="5735545D" w:rsidR="0031049F" w:rsidRPr="00844B89" w:rsidRDefault="0031049F" w:rsidP="0031049F">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 xml:space="preserve">Under the responsibility of Product Development, </w:t>
      </w:r>
      <w:proofErr w:type="gramStart"/>
      <w:r w:rsidRPr="00844B89">
        <w:rPr>
          <w:rFonts w:ascii="Calibri" w:hAnsi="Calibri" w:cs="Calibri"/>
          <w:sz w:val="22"/>
          <w:szCs w:val="22"/>
        </w:rPr>
        <w:t>Sales</w:t>
      </w:r>
      <w:proofErr w:type="gramEnd"/>
      <w:r w:rsidRPr="00844B89">
        <w:rPr>
          <w:rFonts w:ascii="Calibri" w:hAnsi="Calibri" w:cs="Calibri"/>
          <w:sz w:val="22"/>
          <w:szCs w:val="22"/>
        </w:rPr>
        <w:t xml:space="preserve"> and Sustainability departments, to carry out emission rate reduction studies created by our products during their use by providing the necessary budget for product life cycle calculations in all our new projects as of 2023,</w:t>
      </w:r>
    </w:p>
    <w:p w14:paraId="7364B01A" w14:textId="127C9314" w:rsidR="0031049F" w:rsidRPr="00844B89" w:rsidRDefault="0031049F" w:rsidP="0031049F">
      <w:pPr>
        <w:pStyle w:val="ListeParagraf"/>
        <w:numPr>
          <w:ilvl w:val="0"/>
          <w:numId w:val="2"/>
        </w:numPr>
        <w:shd w:val="clear" w:color="auto" w:fill="FFFFFF"/>
        <w:jc w:val="both"/>
        <w:rPr>
          <w:rFonts w:ascii="Calibri" w:hAnsi="Calibri" w:cs="Calibri"/>
          <w:sz w:val="22"/>
          <w:szCs w:val="22"/>
        </w:rPr>
      </w:pPr>
      <w:r w:rsidRPr="00844B89">
        <w:rPr>
          <w:rFonts w:ascii="Calibri" w:hAnsi="Calibri" w:cs="Calibri"/>
          <w:sz w:val="22"/>
          <w:szCs w:val="22"/>
        </w:rPr>
        <w:t>To reduce the negative effects of our activities on the environment, to provide the necessary human, technological and financial resources for these activities and to keep the discharge water parameters in our biological and chemical wastewater treatment facilities within legal limits under the maximum values ​​in the table below, under the responsibility of our environmental department.</w:t>
      </w:r>
    </w:p>
    <w:p w14:paraId="66F7CF97" w14:textId="4BE3B5B6" w:rsidR="00AC0CE9" w:rsidRPr="00844B89" w:rsidRDefault="00AC0CE9" w:rsidP="00AA2828">
      <w:pPr>
        <w:shd w:val="clear" w:color="auto" w:fill="FFFFFF"/>
        <w:jc w:val="both"/>
        <w:rPr>
          <w:rFonts w:ascii="Calibri" w:hAnsi="Calibri" w:cs="Calibri"/>
          <w:sz w:val="22"/>
        </w:rPr>
      </w:pPr>
    </w:p>
    <w:p w14:paraId="181E4AAA" w14:textId="32FD4350" w:rsidR="00641A9E" w:rsidRPr="00844B89" w:rsidRDefault="00641A9E" w:rsidP="0031049F">
      <w:pPr>
        <w:shd w:val="clear" w:color="auto" w:fill="FFFFFF"/>
        <w:jc w:val="both"/>
        <w:rPr>
          <w:rFonts w:ascii="Calibri" w:hAnsi="Calibri"/>
        </w:rPr>
      </w:pPr>
      <w:r w:rsidRPr="00844B89">
        <w:rPr>
          <w:rFonts w:ascii="Calibri" w:hAnsi="Calibri"/>
        </w:rPr>
        <w:t xml:space="preserve">                 </w:t>
      </w:r>
      <w:r w:rsidRPr="00844B89">
        <w:rPr>
          <w:noProof/>
        </w:rPr>
        <w:drawing>
          <wp:inline distT="0" distB="0" distL="0" distR="0" wp14:anchorId="39C595C6" wp14:editId="6C0FA006">
            <wp:extent cx="4722880" cy="173355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788" cy="1763615"/>
                    </a:xfrm>
                    <a:prstGeom prst="rect">
                      <a:avLst/>
                    </a:prstGeom>
                    <a:noFill/>
                    <a:ln>
                      <a:noFill/>
                    </a:ln>
                  </pic:spPr>
                </pic:pic>
              </a:graphicData>
            </a:graphic>
          </wp:inline>
        </w:drawing>
      </w:r>
    </w:p>
    <w:p w14:paraId="250F2257" w14:textId="77777777" w:rsidR="00641A9E" w:rsidRPr="00844B89" w:rsidRDefault="00641A9E" w:rsidP="0031049F">
      <w:pPr>
        <w:shd w:val="clear" w:color="auto" w:fill="FFFFFF"/>
        <w:jc w:val="both"/>
        <w:rPr>
          <w:rFonts w:ascii="Calibri" w:hAnsi="Calibri"/>
        </w:rPr>
      </w:pPr>
    </w:p>
    <w:p w14:paraId="352F6275" w14:textId="77777777" w:rsidR="00641A9E" w:rsidRPr="00844B89" w:rsidRDefault="00641A9E" w:rsidP="0031049F">
      <w:pPr>
        <w:shd w:val="clear" w:color="auto" w:fill="FFFFFF"/>
        <w:jc w:val="both"/>
        <w:rPr>
          <w:rFonts w:ascii="Calibri" w:hAnsi="Calibri"/>
        </w:rPr>
      </w:pPr>
    </w:p>
    <w:p w14:paraId="7B5C0693" w14:textId="77777777" w:rsidR="00A06708" w:rsidRPr="00844B89" w:rsidRDefault="00A06708" w:rsidP="00A06708">
      <w:pPr>
        <w:shd w:val="clear" w:color="auto" w:fill="FFFFFF"/>
        <w:jc w:val="both"/>
        <w:rPr>
          <w:rFonts w:ascii="Calibri" w:hAnsi="Calibri"/>
        </w:rPr>
      </w:pPr>
      <w:r w:rsidRPr="00844B89">
        <w:rPr>
          <w:rFonts w:ascii="Calibri" w:hAnsi="Calibri"/>
        </w:rPr>
        <w:t xml:space="preserve">         Moris DANON</w:t>
      </w:r>
      <w:r w:rsidRPr="00844B89">
        <w:rPr>
          <w:rFonts w:ascii="Calibri" w:hAnsi="Calibri"/>
        </w:rPr>
        <w:tab/>
      </w:r>
      <w:r w:rsidRPr="00844B89">
        <w:rPr>
          <w:rFonts w:ascii="Calibri" w:hAnsi="Calibri"/>
        </w:rPr>
        <w:tab/>
      </w:r>
      <w:r w:rsidRPr="00844B89">
        <w:rPr>
          <w:rFonts w:ascii="Calibri" w:hAnsi="Calibri"/>
        </w:rPr>
        <w:tab/>
        <w:t xml:space="preserve">                                                                       Nebi ANIL</w:t>
      </w:r>
    </w:p>
    <w:p w14:paraId="21EA9132" w14:textId="2AB73396" w:rsidR="000F3309" w:rsidRPr="00844B89" w:rsidRDefault="00A06708" w:rsidP="00A06708">
      <w:pPr>
        <w:shd w:val="clear" w:color="auto" w:fill="FFFFFF"/>
        <w:jc w:val="both"/>
        <w:rPr>
          <w:rFonts w:ascii="Calibri" w:hAnsi="Calibri"/>
        </w:rPr>
      </w:pPr>
      <w:r w:rsidRPr="00844B89">
        <w:rPr>
          <w:rFonts w:ascii="Calibri" w:hAnsi="Calibri"/>
        </w:rPr>
        <w:t xml:space="preserve">            Chairman</w:t>
      </w:r>
      <w:r w:rsidR="000F3309" w:rsidRPr="00844B89">
        <w:rPr>
          <w:rFonts w:ascii="Calibri" w:hAnsi="Calibri"/>
        </w:rPr>
        <w:t xml:space="preserve">                                                                                                                CEO    </w:t>
      </w:r>
    </w:p>
    <w:p w14:paraId="6FC5F68E" w14:textId="77777777" w:rsidR="000F3309" w:rsidRPr="00844B89" w:rsidRDefault="000F3309" w:rsidP="00A06708">
      <w:pPr>
        <w:shd w:val="clear" w:color="auto" w:fill="FFFFFF"/>
        <w:jc w:val="both"/>
        <w:rPr>
          <w:rFonts w:ascii="Calibri" w:hAnsi="Calibri"/>
        </w:rPr>
      </w:pPr>
    </w:p>
    <w:p w14:paraId="14751D55" w14:textId="7F0FD551" w:rsidR="00A06708" w:rsidRPr="00844B89" w:rsidRDefault="00A06708" w:rsidP="00A06708">
      <w:pPr>
        <w:shd w:val="clear" w:color="auto" w:fill="FFFFFF"/>
        <w:jc w:val="both"/>
        <w:rPr>
          <w:rFonts w:ascii="Calibri" w:hAnsi="Calibri"/>
        </w:rPr>
      </w:pPr>
      <w:r w:rsidRPr="00844B89">
        <w:rPr>
          <w:rFonts w:ascii="Calibri" w:hAnsi="Calibri"/>
        </w:rPr>
        <w:tab/>
      </w:r>
      <w:r w:rsidRPr="00844B89">
        <w:rPr>
          <w:rFonts w:ascii="Calibri" w:hAnsi="Calibri"/>
        </w:rPr>
        <w:tab/>
      </w:r>
      <w:r w:rsidRPr="00844B89">
        <w:rPr>
          <w:rFonts w:ascii="Calibri" w:hAnsi="Calibri"/>
        </w:rPr>
        <w:tab/>
        <w:t xml:space="preserve">                                                                           </w:t>
      </w:r>
    </w:p>
    <w:p w14:paraId="15D6BA4D" w14:textId="1526FBF9" w:rsidR="000F3309" w:rsidRPr="00844B89" w:rsidRDefault="000F3309" w:rsidP="000F3309">
      <w:pPr>
        <w:shd w:val="clear" w:color="auto" w:fill="FFFFFF"/>
        <w:ind w:left="-1984"/>
        <w:rPr>
          <w:rFonts w:ascii="Calibri" w:hAnsi="Calibri"/>
          <w:sz w:val="16"/>
          <w:szCs w:val="16"/>
        </w:rPr>
      </w:pPr>
      <w:r w:rsidRPr="00844B89">
        <w:rPr>
          <w:rFonts w:ascii="Calibri" w:hAnsi="Calibri"/>
        </w:rPr>
        <w:t xml:space="preserve">                             </w:t>
      </w:r>
      <w:r w:rsidR="005E0434" w:rsidRPr="00844B89">
        <w:rPr>
          <w:rFonts w:ascii="Calibri" w:hAnsi="Calibri"/>
          <w:sz w:val="16"/>
          <w:szCs w:val="16"/>
        </w:rPr>
        <w:t>Publication Date</w:t>
      </w:r>
      <w:r w:rsidRPr="00844B89">
        <w:rPr>
          <w:rFonts w:ascii="Calibri" w:hAnsi="Calibri"/>
          <w:sz w:val="16"/>
          <w:szCs w:val="16"/>
        </w:rPr>
        <w:tab/>
        <w:t xml:space="preserve">   </w:t>
      </w:r>
      <w:proofErr w:type="gramStart"/>
      <w:r w:rsidRPr="00844B89">
        <w:rPr>
          <w:rFonts w:ascii="Calibri" w:hAnsi="Calibri"/>
          <w:sz w:val="16"/>
          <w:szCs w:val="16"/>
        </w:rPr>
        <w:t xml:space="preserve">  :</w:t>
      </w:r>
      <w:proofErr w:type="gramEnd"/>
      <w:r w:rsidRPr="00844B89">
        <w:rPr>
          <w:rFonts w:ascii="Calibri" w:hAnsi="Calibri"/>
          <w:sz w:val="16"/>
          <w:szCs w:val="16"/>
        </w:rPr>
        <w:t xml:space="preserve"> 09.06.2008</w:t>
      </w:r>
    </w:p>
    <w:p w14:paraId="69B5D524" w14:textId="3030F76C" w:rsidR="000F3309" w:rsidRPr="00844B89" w:rsidRDefault="000F3309" w:rsidP="000F3309">
      <w:pPr>
        <w:shd w:val="clear" w:color="auto" w:fill="FFFFFF"/>
        <w:ind w:left="-1984" w:firstLine="708"/>
        <w:rPr>
          <w:rFonts w:ascii="Calibri" w:hAnsi="Calibri"/>
          <w:sz w:val="16"/>
          <w:szCs w:val="16"/>
        </w:rPr>
      </w:pPr>
      <w:r w:rsidRPr="00844B89">
        <w:rPr>
          <w:rFonts w:ascii="Calibri" w:hAnsi="Calibri"/>
          <w:sz w:val="16"/>
          <w:szCs w:val="16"/>
        </w:rPr>
        <w:t xml:space="preserve">                        </w:t>
      </w:r>
      <w:proofErr w:type="spellStart"/>
      <w:r w:rsidR="005E0434" w:rsidRPr="00844B89">
        <w:rPr>
          <w:rFonts w:ascii="Calibri" w:hAnsi="Calibri"/>
          <w:sz w:val="16"/>
          <w:szCs w:val="16"/>
        </w:rPr>
        <w:t>Rev.Date</w:t>
      </w:r>
      <w:proofErr w:type="spellEnd"/>
      <w:r w:rsidR="005E0434" w:rsidRPr="00844B89">
        <w:rPr>
          <w:rFonts w:ascii="Calibri" w:hAnsi="Calibri"/>
          <w:sz w:val="16"/>
          <w:szCs w:val="16"/>
        </w:rPr>
        <w:t xml:space="preserve">                  </w:t>
      </w:r>
      <w:proofErr w:type="gramStart"/>
      <w:r w:rsidRPr="00844B89">
        <w:rPr>
          <w:rFonts w:ascii="Calibri" w:hAnsi="Calibri"/>
          <w:sz w:val="16"/>
          <w:szCs w:val="16"/>
        </w:rPr>
        <w:t xml:space="preserve"> </w:t>
      </w:r>
      <w:r w:rsidR="00237B94" w:rsidRPr="00844B89">
        <w:rPr>
          <w:rFonts w:ascii="Calibri" w:hAnsi="Calibri"/>
          <w:sz w:val="16"/>
          <w:szCs w:val="16"/>
        </w:rPr>
        <w:t xml:space="preserve"> </w:t>
      </w:r>
      <w:r w:rsidRPr="00844B89">
        <w:rPr>
          <w:rFonts w:ascii="Calibri" w:hAnsi="Calibri"/>
          <w:sz w:val="16"/>
          <w:szCs w:val="16"/>
        </w:rPr>
        <w:t>:</w:t>
      </w:r>
      <w:proofErr w:type="gramEnd"/>
      <w:r w:rsidRPr="00844B89">
        <w:rPr>
          <w:rFonts w:ascii="Calibri" w:hAnsi="Calibri"/>
          <w:sz w:val="16"/>
          <w:szCs w:val="16"/>
        </w:rPr>
        <w:t xml:space="preserve"> </w:t>
      </w:r>
      <w:r w:rsidR="005E0434" w:rsidRPr="00844B89">
        <w:rPr>
          <w:rFonts w:ascii="Calibri" w:hAnsi="Calibri"/>
          <w:sz w:val="16"/>
          <w:szCs w:val="16"/>
        </w:rPr>
        <w:t>04</w:t>
      </w:r>
      <w:r w:rsidRPr="00844B89">
        <w:rPr>
          <w:rFonts w:ascii="Calibri" w:hAnsi="Calibri"/>
          <w:sz w:val="16"/>
          <w:szCs w:val="16"/>
        </w:rPr>
        <w:t>.0</w:t>
      </w:r>
      <w:r w:rsidR="005E0434" w:rsidRPr="00844B89">
        <w:rPr>
          <w:rFonts w:ascii="Calibri" w:hAnsi="Calibri"/>
          <w:sz w:val="16"/>
          <w:szCs w:val="16"/>
        </w:rPr>
        <w:t>1</w:t>
      </w:r>
      <w:r w:rsidRPr="00844B89">
        <w:rPr>
          <w:rFonts w:ascii="Calibri" w:hAnsi="Calibri"/>
          <w:sz w:val="16"/>
          <w:szCs w:val="16"/>
        </w:rPr>
        <w:t>.202</w:t>
      </w:r>
      <w:r w:rsidR="005E0434" w:rsidRPr="00844B89">
        <w:rPr>
          <w:rFonts w:ascii="Calibri" w:hAnsi="Calibri"/>
          <w:sz w:val="16"/>
          <w:szCs w:val="16"/>
        </w:rPr>
        <w:t>4</w:t>
      </w:r>
      <w:r w:rsidRPr="00844B89">
        <w:rPr>
          <w:rFonts w:ascii="Calibri" w:hAnsi="Calibri"/>
          <w:sz w:val="16"/>
          <w:szCs w:val="16"/>
        </w:rPr>
        <w:t xml:space="preserve"> </w:t>
      </w:r>
    </w:p>
    <w:p w14:paraId="7FBEB69E" w14:textId="6190BB4E" w:rsidR="000F3309" w:rsidRPr="0028288C" w:rsidRDefault="000F3309" w:rsidP="000F3309">
      <w:pPr>
        <w:shd w:val="clear" w:color="auto" w:fill="FFFFFF"/>
        <w:ind w:left="-1984" w:firstLine="708"/>
        <w:rPr>
          <w:rFonts w:ascii="Calibri" w:hAnsi="Calibri"/>
          <w:sz w:val="16"/>
          <w:szCs w:val="16"/>
        </w:rPr>
      </w:pPr>
      <w:r w:rsidRPr="00844B89">
        <w:rPr>
          <w:rFonts w:ascii="Calibri" w:hAnsi="Calibri"/>
          <w:sz w:val="16"/>
          <w:szCs w:val="16"/>
        </w:rPr>
        <w:t xml:space="preserve">                        </w:t>
      </w:r>
      <w:r w:rsidR="005E0434" w:rsidRPr="00844B89">
        <w:rPr>
          <w:rFonts w:ascii="Calibri" w:hAnsi="Calibri"/>
          <w:sz w:val="16"/>
          <w:szCs w:val="16"/>
        </w:rPr>
        <w:t>Next</w:t>
      </w:r>
      <w:r w:rsidRPr="00844B89">
        <w:rPr>
          <w:rFonts w:ascii="Calibri" w:hAnsi="Calibri"/>
          <w:sz w:val="16"/>
          <w:szCs w:val="16"/>
        </w:rPr>
        <w:t xml:space="preserve"> Rev. </w:t>
      </w:r>
      <w:r w:rsidR="005E0434" w:rsidRPr="00844B89">
        <w:rPr>
          <w:rFonts w:ascii="Calibri" w:hAnsi="Calibri"/>
          <w:sz w:val="16"/>
          <w:szCs w:val="16"/>
        </w:rPr>
        <w:t xml:space="preserve">Date       </w:t>
      </w:r>
      <w:r w:rsidRPr="00844B89">
        <w:rPr>
          <w:rFonts w:ascii="Calibri" w:hAnsi="Calibri"/>
          <w:sz w:val="16"/>
          <w:szCs w:val="16"/>
        </w:rPr>
        <w:t xml:space="preserve"> </w:t>
      </w:r>
      <w:proofErr w:type="gramStart"/>
      <w:r w:rsidR="00237B94" w:rsidRPr="00844B89">
        <w:rPr>
          <w:rFonts w:ascii="Calibri" w:hAnsi="Calibri"/>
          <w:sz w:val="16"/>
          <w:szCs w:val="16"/>
        </w:rPr>
        <w:t xml:space="preserve"> </w:t>
      </w:r>
      <w:r w:rsidRPr="00844B89">
        <w:rPr>
          <w:rFonts w:ascii="Calibri" w:hAnsi="Calibri"/>
          <w:sz w:val="16"/>
          <w:szCs w:val="16"/>
        </w:rPr>
        <w:t xml:space="preserve"> :</w:t>
      </w:r>
      <w:proofErr w:type="gramEnd"/>
      <w:r w:rsidRPr="00844B89">
        <w:rPr>
          <w:rFonts w:ascii="Calibri" w:hAnsi="Calibri"/>
          <w:sz w:val="16"/>
          <w:szCs w:val="16"/>
        </w:rPr>
        <w:t xml:space="preserve"> 0</w:t>
      </w:r>
      <w:r w:rsidR="00237B94" w:rsidRPr="00844B89">
        <w:rPr>
          <w:rFonts w:ascii="Calibri" w:hAnsi="Calibri"/>
          <w:sz w:val="16"/>
          <w:szCs w:val="16"/>
        </w:rPr>
        <w:t>2</w:t>
      </w:r>
      <w:r w:rsidRPr="00844B89">
        <w:rPr>
          <w:rFonts w:ascii="Calibri" w:hAnsi="Calibri"/>
          <w:sz w:val="16"/>
          <w:szCs w:val="16"/>
        </w:rPr>
        <w:t>.01.202</w:t>
      </w:r>
      <w:r w:rsidR="00237B94" w:rsidRPr="00844B89">
        <w:rPr>
          <w:rFonts w:ascii="Calibri" w:hAnsi="Calibri"/>
          <w:sz w:val="16"/>
          <w:szCs w:val="16"/>
        </w:rPr>
        <w:t>5</w:t>
      </w:r>
    </w:p>
    <w:sectPr w:rsidR="000F3309" w:rsidRPr="0028288C" w:rsidSect="009E3ED9">
      <w:headerReference w:type="even" r:id="rId9"/>
      <w:headerReference w:type="default" r:id="rId10"/>
      <w:footerReference w:type="default" r:id="rId11"/>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E148" w14:textId="77777777" w:rsidR="009E3ED9" w:rsidRDefault="009E3ED9" w:rsidP="005270A0">
      <w:r>
        <w:separator/>
      </w:r>
    </w:p>
  </w:endnote>
  <w:endnote w:type="continuationSeparator" w:id="0">
    <w:p w14:paraId="34B76E1D" w14:textId="77777777" w:rsidR="009E3ED9" w:rsidRDefault="009E3ED9" w:rsidP="0052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C5F5" w14:textId="30B2457C" w:rsidR="005270A0" w:rsidRDefault="0031049F">
    <w:pPr>
      <w:pStyle w:val="AltBilgi"/>
    </w:pPr>
    <w:r>
      <w:rPr>
        <w:noProof/>
      </w:rPr>
      <w:drawing>
        <wp:anchor distT="0" distB="0" distL="114300" distR="114300" simplePos="0" relativeHeight="251661312" behindDoc="0" locked="0" layoutInCell="1" allowOverlap="1" wp14:anchorId="29129AC3" wp14:editId="22BD91C4">
          <wp:simplePos x="0" y="0"/>
          <wp:positionH relativeFrom="column">
            <wp:posOffset>-859790</wp:posOffset>
          </wp:positionH>
          <wp:positionV relativeFrom="paragraph">
            <wp:posOffset>-655955</wp:posOffset>
          </wp:positionV>
          <wp:extent cx="1242695" cy="1214120"/>
          <wp:effectExtent l="0" t="4762" r="0" b="0"/>
          <wp:wrapSquare wrapText="bothSides"/>
          <wp:docPr id="79"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çevre-5.png"/>
                  <pic:cNvPicPr>
                    <a:picLocks noChangeAspect="1" noChangeArrowheads="1"/>
                  </pic:cNvPicPr>
                </pic:nvPicPr>
                <pic:blipFill>
                  <a:blip r:embed="rId1"/>
                  <a:srcRect/>
                  <a:stretch>
                    <a:fillRect/>
                  </a:stretch>
                </pic:blipFill>
                <pic:spPr>
                  <a:xfrm rot="16200000">
                    <a:off x="0" y="0"/>
                    <a:ext cx="1242695" cy="1214120"/>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rPr>
      <w:pict w14:anchorId="1296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7168" o:spid="_x0000_s1029" type="#_x0000_t75" style="position:absolute;margin-left:-65.6pt;margin-top:708.3pt;width:113.85pt;height:75.9pt;z-index:-251659264;mso-position-horizontal-relative:margin;mso-position-vertical-relative:margin" o:allowincell="f">
          <v:imagedata r:id="rId2" o:title="çevre-14"/>
          <w10:wrap anchorx="margin" anchory="margin"/>
        </v:shape>
      </w:pict>
    </w:r>
    <w:r w:rsidR="00441D75">
      <w:rPr>
        <w:noProof/>
      </w:rPr>
      <w:drawing>
        <wp:anchor distT="0" distB="0" distL="114300" distR="114300" simplePos="0" relativeHeight="251660288" behindDoc="0" locked="0" layoutInCell="1" allowOverlap="1" wp14:anchorId="1865A486" wp14:editId="714E2AC2">
          <wp:simplePos x="0" y="0"/>
          <wp:positionH relativeFrom="column">
            <wp:posOffset>5597525</wp:posOffset>
          </wp:positionH>
          <wp:positionV relativeFrom="paragraph">
            <wp:posOffset>-391160</wp:posOffset>
          </wp:positionV>
          <wp:extent cx="995680" cy="963930"/>
          <wp:effectExtent l="0" t="0" r="0" b="7620"/>
          <wp:wrapSquare wrapText="bothSides"/>
          <wp:docPr id="80"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çevre-5.png"/>
                  <pic:cNvPicPr>
                    <a:picLocks noChangeAspect="1" noChangeArrowheads="1"/>
                  </pic:cNvPicPr>
                </pic:nvPicPr>
                <pic:blipFill>
                  <a:blip r:embed="rId1"/>
                  <a:srcRect/>
                  <a:stretch>
                    <a:fillRect/>
                  </a:stretch>
                </pic:blipFill>
                <pic:spPr>
                  <a:xfrm rot="10800000">
                    <a:off x="0" y="0"/>
                    <a:ext cx="995680" cy="9639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0B7" w14:textId="77777777" w:rsidR="009E3ED9" w:rsidRDefault="009E3ED9" w:rsidP="005270A0">
      <w:r>
        <w:separator/>
      </w:r>
    </w:p>
  </w:footnote>
  <w:footnote w:type="continuationSeparator" w:id="0">
    <w:p w14:paraId="2AAA1595" w14:textId="77777777" w:rsidR="009E3ED9" w:rsidRDefault="009E3ED9" w:rsidP="0052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3E7D" w14:textId="77777777" w:rsidR="005270A0" w:rsidRDefault="00000000">
    <w:pPr>
      <w:pStyle w:val="stBilgi"/>
    </w:pPr>
    <w:r>
      <w:rPr>
        <w:noProof/>
      </w:rPr>
      <w:pict w14:anchorId="750F7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7167" o:spid="_x0000_s1025" type="#_x0000_t75" style="position:absolute;margin-left:0;margin-top:0;width:453.3pt;height:302.1pt;z-index:-251660288;mso-position-horizontal:center;mso-position-horizontal-relative:margin;mso-position-vertical:center;mso-position-vertical-relative:margin" o:allowincell="f">
          <v:imagedata r:id="rId1" o:title="çevre-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780" w14:textId="088824E0" w:rsidR="005270A0" w:rsidRDefault="0031049F">
    <w:pPr>
      <w:pStyle w:val="stBilgi"/>
    </w:pPr>
    <w:r>
      <w:rPr>
        <w:noProof/>
      </w:rPr>
      <w:drawing>
        <wp:anchor distT="0" distB="0" distL="114300" distR="114300" simplePos="0" relativeHeight="251658240" behindDoc="0" locked="0" layoutInCell="1" allowOverlap="1" wp14:anchorId="191A2E81" wp14:editId="5C9BF031">
          <wp:simplePos x="0" y="0"/>
          <wp:positionH relativeFrom="page">
            <wp:posOffset>57150</wp:posOffset>
          </wp:positionH>
          <wp:positionV relativeFrom="paragraph">
            <wp:posOffset>-393382</wp:posOffset>
          </wp:positionV>
          <wp:extent cx="1247775" cy="1059180"/>
          <wp:effectExtent l="0" t="0" r="9525" b="7620"/>
          <wp:wrapSquare wrapText="bothSides"/>
          <wp:docPr id="78"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çevre-5.png"/>
                  <pic:cNvPicPr>
                    <a:picLocks noChangeAspect="1" noChangeArrowheads="1"/>
                  </pic:cNvPicPr>
                </pic:nvPicPr>
                <pic:blipFill>
                  <a:blip r:embed="rId1"/>
                  <a:srcRect/>
                  <a:stretch>
                    <a:fillRect/>
                  </a:stretch>
                </pic:blipFill>
                <pic:spPr>
                  <a:xfrm>
                    <a:off x="0" y="0"/>
                    <a:ext cx="1247775" cy="1059180"/>
                  </a:xfrm>
                  <a:prstGeom prst="rect">
                    <a:avLst/>
                  </a:prstGeom>
                  <a:noFill/>
                </pic:spPr>
              </pic:pic>
            </a:graphicData>
          </a:graphic>
          <wp14:sizeRelH relativeFrom="margin">
            <wp14:pctWidth>0</wp14:pctWidth>
          </wp14:sizeRelH>
          <wp14:sizeRelV relativeFrom="margin">
            <wp14:pctHeight>0</wp14:pctHeight>
          </wp14:sizeRelV>
        </wp:anchor>
      </w:drawing>
    </w:r>
    <w:r w:rsidR="00A06708">
      <w:rPr>
        <w:noProof/>
      </w:rPr>
      <w:drawing>
        <wp:anchor distT="0" distB="0" distL="114300" distR="114300" simplePos="0" relativeHeight="251659264" behindDoc="0" locked="0" layoutInCell="1" allowOverlap="1" wp14:anchorId="487DBA37" wp14:editId="6456F23B">
          <wp:simplePos x="0" y="0"/>
          <wp:positionH relativeFrom="column">
            <wp:posOffset>5626100</wp:posOffset>
          </wp:positionH>
          <wp:positionV relativeFrom="paragraph">
            <wp:posOffset>-391160</wp:posOffset>
          </wp:positionV>
          <wp:extent cx="971550" cy="949325"/>
          <wp:effectExtent l="0" t="7938" r="0" b="0"/>
          <wp:wrapSquare wrapText="bothSides"/>
          <wp:docPr id="77"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çevre-5.png"/>
                  <pic:cNvPicPr>
                    <a:picLocks noChangeAspect="1" noChangeArrowheads="1"/>
                  </pic:cNvPicPr>
                </pic:nvPicPr>
                <pic:blipFill>
                  <a:blip r:embed="rId1"/>
                  <a:srcRect/>
                  <a:stretch>
                    <a:fillRect/>
                  </a:stretch>
                </pic:blipFill>
                <pic:spPr>
                  <a:xfrm rot="5400000">
                    <a:off x="0" y="0"/>
                    <a:ext cx="971550" cy="949325"/>
                  </a:xfrm>
                  <a:prstGeom prst="rect">
                    <a:avLst/>
                  </a:prstGeom>
                  <a:noFill/>
                </pic:spPr>
              </pic:pic>
            </a:graphicData>
          </a:graphic>
          <wp14:sizeRelH relativeFrom="margin">
            <wp14:pctWidth>0</wp14:pctWidth>
          </wp14:sizeRelH>
          <wp14:sizeRelV relativeFrom="margin">
            <wp14:pctHeight>0</wp14:pctHeight>
          </wp14:sizeRelV>
        </wp:anchor>
      </w:drawing>
    </w:r>
    <w:r w:rsidR="005270A0">
      <w:rPr>
        <w:noProof/>
      </w:rPr>
      <w:drawing>
        <wp:anchor distT="0" distB="0" distL="114300" distR="114300" simplePos="0" relativeHeight="251654144" behindDoc="0" locked="0" layoutInCell="1" allowOverlap="1" wp14:anchorId="6E510AB3" wp14:editId="735D58B3">
          <wp:simplePos x="0" y="0"/>
          <wp:positionH relativeFrom="column">
            <wp:posOffset>2043430</wp:posOffset>
          </wp:positionH>
          <wp:positionV relativeFrom="paragraph">
            <wp:posOffset>-68580</wp:posOffset>
          </wp:positionV>
          <wp:extent cx="1609725" cy="504825"/>
          <wp:effectExtent l="19050" t="0" r="9525" b="0"/>
          <wp:wrapSquare wrapText="bothSides"/>
          <wp:docPr id="76" name="Resim 76" descr="C:\My Documents\bmp\teklas\tekla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My Documents\bmp\teklas\teklas-logo.tif"/>
                  <pic:cNvPicPr>
                    <a:picLocks noChangeAspect="1" noChangeArrowheads="1"/>
                  </pic:cNvPicPr>
                </pic:nvPicPr>
                <pic:blipFill>
                  <a:blip r:embed="rId2"/>
                  <a:srcRect/>
                  <a:stretch>
                    <a:fillRect/>
                  </a:stretch>
                </pic:blipFill>
                <pic:spPr bwMode="auto">
                  <a:xfrm>
                    <a:off x="0" y="0"/>
                    <a:ext cx="1609725" cy="5048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0B5" w14:textId="77777777" w:rsidR="005270A0" w:rsidRDefault="00000000">
    <w:pPr>
      <w:pStyle w:val="stBilgi"/>
    </w:pPr>
    <w:r>
      <w:rPr>
        <w:noProof/>
      </w:rPr>
      <w:pict w14:anchorId="65531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7166" o:spid="_x0000_s1032" type="#_x0000_t75" style="position:absolute;margin-left:0;margin-top:0;width:453.3pt;height:302.1pt;z-index:-251661312;mso-position-horizontal:center;mso-position-horizontal-relative:margin;mso-position-vertical:center;mso-position-vertical-relative:margin" o:allowincell="f">
          <v:imagedata r:id="rId1" o:title="çevre-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3536"/>
    <w:multiLevelType w:val="hybridMultilevel"/>
    <w:tmpl w:val="7C4C1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E33570"/>
    <w:multiLevelType w:val="hybridMultilevel"/>
    <w:tmpl w:val="A9F0F2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1B174AC"/>
    <w:multiLevelType w:val="hybridMultilevel"/>
    <w:tmpl w:val="30626E02"/>
    <w:lvl w:ilvl="0" w:tplc="041F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40078925">
    <w:abstractNumId w:val="1"/>
  </w:num>
  <w:num w:numId="2" w16cid:durableId="872577040">
    <w:abstractNumId w:val="2"/>
  </w:num>
  <w:num w:numId="3" w16cid:durableId="6129016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F2"/>
    <w:rsid w:val="000066A2"/>
    <w:rsid w:val="000322E0"/>
    <w:rsid w:val="000408F2"/>
    <w:rsid w:val="00040D9E"/>
    <w:rsid w:val="00076840"/>
    <w:rsid w:val="00087FF8"/>
    <w:rsid w:val="000B4C3E"/>
    <w:rsid w:val="000C15DB"/>
    <w:rsid w:val="000D3BB0"/>
    <w:rsid w:val="000F3309"/>
    <w:rsid w:val="000F4DF3"/>
    <w:rsid w:val="001056FF"/>
    <w:rsid w:val="0011416C"/>
    <w:rsid w:val="001524CF"/>
    <w:rsid w:val="00156537"/>
    <w:rsid w:val="00176984"/>
    <w:rsid w:val="0018036B"/>
    <w:rsid w:val="0019763E"/>
    <w:rsid w:val="001B5402"/>
    <w:rsid w:val="001F7C52"/>
    <w:rsid w:val="00215410"/>
    <w:rsid w:val="00221826"/>
    <w:rsid w:val="00232443"/>
    <w:rsid w:val="00235303"/>
    <w:rsid w:val="00237B94"/>
    <w:rsid w:val="002475C2"/>
    <w:rsid w:val="00260AFA"/>
    <w:rsid w:val="00262A63"/>
    <w:rsid w:val="00276195"/>
    <w:rsid w:val="002A79D6"/>
    <w:rsid w:val="002B36C4"/>
    <w:rsid w:val="002D290E"/>
    <w:rsid w:val="002D5784"/>
    <w:rsid w:val="002E499A"/>
    <w:rsid w:val="002F3D48"/>
    <w:rsid w:val="00304527"/>
    <w:rsid w:val="0030695B"/>
    <w:rsid w:val="0031049F"/>
    <w:rsid w:val="003148C6"/>
    <w:rsid w:val="003212DA"/>
    <w:rsid w:val="003648C4"/>
    <w:rsid w:val="003648E7"/>
    <w:rsid w:val="00365344"/>
    <w:rsid w:val="003C108D"/>
    <w:rsid w:val="003D2DAB"/>
    <w:rsid w:val="00441D75"/>
    <w:rsid w:val="004B4C7C"/>
    <w:rsid w:val="004B605B"/>
    <w:rsid w:val="004C0E07"/>
    <w:rsid w:val="004C7636"/>
    <w:rsid w:val="004D58DA"/>
    <w:rsid w:val="004E6C39"/>
    <w:rsid w:val="004F6993"/>
    <w:rsid w:val="004F7894"/>
    <w:rsid w:val="00522AD7"/>
    <w:rsid w:val="005270A0"/>
    <w:rsid w:val="0054360A"/>
    <w:rsid w:val="00544534"/>
    <w:rsid w:val="00567EE0"/>
    <w:rsid w:val="00584490"/>
    <w:rsid w:val="00584893"/>
    <w:rsid w:val="00586914"/>
    <w:rsid w:val="00592A62"/>
    <w:rsid w:val="005C4FB8"/>
    <w:rsid w:val="005E0434"/>
    <w:rsid w:val="005E092D"/>
    <w:rsid w:val="00621A7F"/>
    <w:rsid w:val="0062589B"/>
    <w:rsid w:val="00627DFC"/>
    <w:rsid w:val="006367AF"/>
    <w:rsid w:val="00641A9E"/>
    <w:rsid w:val="00646F95"/>
    <w:rsid w:val="0068418E"/>
    <w:rsid w:val="006858DC"/>
    <w:rsid w:val="0068752C"/>
    <w:rsid w:val="006A16A1"/>
    <w:rsid w:val="006A4556"/>
    <w:rsid w:val="006C478F"/>
    <w:rsid w:val="006E5B80"/>
    <w:rsid w:val="0072250C"/>
    <w:rsid w:val="007374CC"/>
    <w:rsid w:val="007465E7"/>
    <w:rsid w:val="0074730B"/>
    <w:rsid w:val="00786663"/>
    <w:rsid w:val="00795B78"/>
    <w:rsid w:val="007B5675"/>
    <w:rsid w:val="007C6620"/>
    <w:rsid w:val="008168F2"/>
    <w:rsid w:val="00841AA5"/>
    <w:rsid w:val="00844B89"/>
    <w:rsid w:val="00845FFE"/>
    <w:rsid w:val="00872DB3"/>
    <w:rsid w:val="008A2412"/>
    <w:rsid w:val="008D64B6"/>
    <w:rsid w:val="009022A7"/>
    <w:rsid w:val="00947208"/>
    <w:rsid w:val="00991676"/>
    <w:rsid w:val="009B675A"/>
    <w:rsid w:val="009E3ED9"/>
    <w:rsid w:val="00A06708"/>
    <w:rsid w:val="00A12C85"/>
    <w:rsid w:val="00A2182B"/>
    <w:rsid w:val="00A44BA2"/>
    <w:rsid w:val="00A90F70"/>
    <w:rsid w:val="00AA085E"/>
    <w:rsid w:val="00AA2828"/>
    <w:rsid w:val="00AA4E02"/>
    <w:rsid w:val="00AC0CE9"/>
    <w:rsid w:val="00AC6A0E"/>
    <w:rsid w:val="00B26885"/>
    <w:rsid w:val="00B42F52"/>
    <w:rsid w:val="00B84C12"/>
    <w:rsid w:val="00BB3217"/>
    <w:rsid w:val="00BC5B0B"/>
    <w:rsid w:val="00BE18AD"/>
    <w:rsid w:val="00BE28C7"/>
    <w:rsid w:val="00BF385A"/>
    <w:rsid w:val="00C10B0A"/>
    <w:rsid w:val="00C10F47"/>
    <w:rsid w:val="00C12BD1"/>
    <w:rsid w:val="00C27EC2"/>
    <w:rsid w:val="00C309BA"/>
    <w:rsid w:val="00C46DC8"/>
    <w:rsid w:val="00C63BB2"/>
    <w:rsid w:val="00C741CB"/>
    <w:rsid w:val="00C83CA5"/>
    <w:rsid w:val="00C923D2"/>
    <w:rsid w:val="00CA22BC"/>
    <w:rsid w:val="00CA5670"/>
    <w:rsid w:val="00CF2F48"/>
    <w:rsid w:val="00D11F00"/>
    <w:rsid w:val="00D209B2"/>
    <w:rsid w:val="00D24704"/>
    <w:rsid w:val="00D635C6"/>
    <w:rsid w:val="00DA4518"/>
    <w:rsid w:val="00DE3251"/>
    <w:rsid w:val="00DE49FE"/>
    <w:rsid w:val="00DE568A"/>
    <w:rsid w:val="00E119BF"/>
    <w:rsid w:val="00E11DD0"/>
    <w:rsid w:val="00E40072"/>
    <w:rsid w:val="00E610C9"/>
    <w:rsid w:val="00E90D32"/>
    <w:rsid w:val="00EB262E"/>
    <w:rsid w:val="00EB3C5E"/>
    <w:rsid w:val="00EB5949"/>
    <w:rsid w:val="00EC2649"/>
    <w:rsid w:val="00EC32D9"/>
    <w:rsid w:val="00EF5706"/>
    <w:rsid w:val="00F1795D"/>
    <w:rsid w:val="00F22563"/>
    <w:rsid w:val="00F24232"/>
    <w:rsid w:val="00F34A9B"/>
    <w:rsid w:val="00F43D20"/>
    <w:rsid w:val="00F4467B"/>
    <w:rsid w:val="00F44EFC"/>
    <w:rsid w:val="00F62EFE"/>
    <w:rsid w:val="00F75AED"/>
    <w:rsid w:val="00F970E8"/>
    <w:rsid w:val="00FF4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88C82"/>
  <w15:docId w15:val="{14752371-9A01-4B31-AA74-28B93AED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16"/>
    <w:rPr>
      <w:sz w:val="24"/>
      <w:szCs w:val="24"/>
      <w:lang w:val="en-US"/>
    </w:rPr>
  </w:style>
  <w:style w:type="paragraph" w:styleId="Balk1">
    <w:name w:val="heading 1"/>
    <w:basedOn w:val="Normal"/>
    <w:next w:val="Normal"/>
    <w:uiPriority w:val="9"/>
    <w:qFormat/>
    <w:rsid w:val="00C44816"/>
    <w:pPr>
      <w:keepNext/>
      <w:ind w:left="1418"/>
      <w:jc w:val="both"/>
      <w:outlineLvl w:val="0"/>
    </w:pPr>
    <w:rPr>
      <w:szCs w:val="20"/>
    </w:rPr>
  </w:style>
  <w:style w:type="paragraph" w:styleId="Balk2">
    <w:name w:val="heading 2"/>
    <w:basedOn w:val="Normal"/>
    <w:next w:val="Normal"/>
    <w:uiPriority w:val="9"/>
    <w:qFormat/>
    <w:rsid w:val="00C44816"/>
    <w:pPr>
      <w:keepNext/>
      <w:ind w:left="1134"/>
      <w:jc w:val="center"/>
      <w:outlineLvl w:val="1"/>
    </w:pPr>
    <w:rPr>
      <w:szCs w:val="20"/>
    </w:rPr>
  </w:style>
  <w:style w:type="paragraph" w:styleId="Balk3">
    <w:name w:val="heading 3"/>
    <w:basedOn w:val="Normal"/>
    <w:next w:val="Normal"/>
    <w:uiPriority w:val="9"/>
    <w:qFormat/>
    <w:rsid w:val="00C44816"/>
    <w:pPr>
      <w:keepNext/>
      <w:jc w:val="center"/>
      <w:outlineLvl w:val="2"/>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44816"/>
    <w:pPr>
      <w:spacing w:before="100" w:beforeAutospacing="1" w:after="100" w:afterAutospacing="1"/>
    </w:pPr>
  </w:style>
  <w:style w:type="character" w:styleId="Gl">
    <w:name w:val="Strong"/>
    <w:basedOn w:val="VarsaylanParagrafYazTipi"/>
    <w:uiPriority w:val="22"/>
    <w:qFormat/>
    <w:rsid w:val="00C44816"/>
    <w:rPr>
      <w:b/>
      <w:bCs/>
    </w:rPr>
  </w:style>
  <w:style w:type="paragraph" w:styleId="KonuBal">
    <w:name w:val="Title"/>
    <w:basedOn w:val="Normal"/>
    <w:uiPriority w:val="10"/>
    <w:qFormat/>
    <w:rsid w:val="00C44816"/>
    <w:pPr>
      <w:jc w:val="center"/>
    </w:pPr>
    <w:rPr>
      <w:b/>
      <w:i/>
      <w:szCs w:val="20"/>
      <w:u w:val="single"/>
    </w:rPr>
  </w:style>
  <w:style w:type="paragraph" w:styleId="GvdeMetni">
    <w:name w:val="Body Text"/>
    <w:basedOn w:val="Normal"/>
    <w:rsid w:val="00C44816"/>
    <w:pPr>
      <w:jc w:val="both"/>
    </w:pPr>
    <w:rPr>
      <w:szCs w:val="20"/>
    </w:rPr>
  </w:style>
  <w:style w:type="paragraph" w:styleId="bekMetni">
    <w:name w:val="Block Text"/>
    <w:basedOn w:val="Normal"/>
    <w:rsid w:val="00C44816"/>
    <w:pPr>
      <w:ind w:left="709" w:right="72"/>
      <w:jc w:val="both"/>
    </w:pPr>
    <w:rPr>
      <w:b/>
      <w:i/>
      <w:color w:val="008000"/>
    </w:rPr>
  </w:style>
  <w:style w:type="paragraph" w:styleId="BalonMetni">
    <w:name w:val="Balloon Text"/>
    <w:basedOn w:val="Normal"/>
    <w:link w:val="BalonMetniChar"/>
    <w:uiPriority w:val="99"/>
    <w:semiHidden/>
    <w:unhideWhenUsed/>
    <w:rsid w:val="00A551F3"/>
    <w:rPr>
      <w:rFonts w:ascii="Tahoma" w:hAnsi="Tahoma" w:cs="Tahoma"/>
      <w:sz w:val="16"/>
      <w:szCs w:val="16"/>
    </w:rPr>
  </w:style>
  <w:style w:type="character" w:customStyle="1" w:styleId="BalonMetniChar">
    <w:name w:val="Balon Metni Char"/>
    <w:basedOn w:val="VarsaylanParagrafYazTipi"/>
    <w:link w:val="BalonMetni"/>
    <w:uiPriority w:val="99"/>
    <w:semiHidden/>
    <w:rsid w:val="00A551F3"/>
    <w:rPr>
      <w:rFonts w:ascii="Tahoma" w:hAnsi="Tahoma" w:cs="Tahoma"/>
      <w:sz w:val="16"/>
      <w:szCs w:val="16"/>
    </w:rPr>
  </w:style>
  <w:style w:type="paragraph" w:styleId="ListeParagraf">
    <w:name w:val="List Paragraph"/>
    <w:basedOn w:val="Normal"/>
    <w:uiPriority w:val="34"/>
    <w:qFormat/>
    <w:rsid w:val="00381AF0"/>
    <w:pPr>
      <w:ind w:left="720"/>
      <w:contextualSpacing/>
    </w:pPr>
  </w:style>
  <w:style w:type="paragraph" w:styleId="stBilgi">
    <w:name w:val="header"/>
    <w:basedOn w:val="Normal"/>
    <w:link w:val="stBilgiChar"/>
    <w:uiPriority w:val="99"/>
    <w:semiHidden/>
    <w:unhideWhenUsed/>
    <w:rsid w:val="00E617E0"/>
    <w:pPr>
      <w:tabs>
        <w:tab w:val="center" w:pos="4536"/>
        <w:tab w:val="right" w:pos="9072"/>
      </w:tabs>
    </w:pPr>
  </w:style>
  <w:style w:type="character" w:customStyle="1" w:styleId="stBilgiChar">
    <w:name w:val="Üst Bilgi Char"/>
    <w:basedOn w:val="VarsaylanParagrafYazTipi"/>
    <w:link w:val="stBilgi"/>
    <w:uiPriority w:val="99"/>
    <w:semiHidden/>
    <w:rsid w:val="00E617E0"/>
    <w:rPr>
      <w:sz w:val="24"/>
      <w:szCs w:val="24"/>
    </w:rPr>
  </w:style>
  <w:style w:type="paragraph" w:styleId="AltBilgi">
    <w:name w:val="footer"/>
    <w:basedOn w:val="Normal"/>
    <w:link w:val="AltBilgiChar"/>
    <w:uiPriority w:val="99"/>
    <w:unhideWhenUsed/>
    <w:rsid w:val="00E617E0"/>
    <w:pPr>
      <w:tabs>
        <w:tab w:val="center" w:pos="4536"/>
        <w:tab w:val="right" w:pos="9072"/>
      </w:tabs>
    </w:pPr>
  </w:style>
  <w:style w:type="character" w:customStyle="1" w:styleId="AltBilgiChar">
    <w:name w:val="Alt Bilgi Char"/>
    <w:basedOn w:val="VarsaylanParagrafYazTipi"/>
    <w:link w:val="AltBilgi"/>
    <w:uiPriority w:val="99"/>
    <w:rsid w:val="00E617E0"/>
    <w:rPr>
      <w:sz w:val="24"/>
      <w:szCs w:val="24"/>
    </w:rPr>
  </w:style>
  <w:style w:type="character" w:styleId="AklamaBavurusu">
    <w:name w:val="annotation reference"/>
    <w:basedOn w:val="VarsaylanParagrafYazTipi"/>
    <w:uiPriority w:val="99"/>
    <w:semiHidden/>
    <w:unhideWhenUsed/>
    <w:rsid w:val="002D290E"/>
    <w:rPr>
      <w:sz w:val="16"/>
      <w:szCs w:val="16"/>
    </w:rPr>
  </w:style>
  <w:style w:type="paragraph" w:styleId="AklamaMetni">
    <w:name w:val="annotation text"/>
    <w:basedOn w:val="Normal"/>
    <w:link w:val="AklamaMetniChar"/>
    <w:uiPriority w:val="99"/>
    <w:unhideWhenUsed/>
    <w:rsid w:val="002D290E"/>
    <w:rPr>
      <w:sz w:val="20"/>
      <w:szCs w:val="20"/>
    </w:rPr>
  </w:style>
  <w:style w:type="character" w:customStyle="1" w:styleId="AklamaMetniChar">
    <w:name w:val="Açıklama Metni Char"/>
    <w:basedOn w:val="VarsaylanParagrafYazTipi"/>
    <w:link w:val="AklamaMetni"/>
    <w:uiPriority w:val="99"/>
    <w:rsid w:val="002D290E"/>
  </w:style>
  <w:style w:type="paragraph" w:styleId="AklamaKonusu">
    <w:name w:val="annotation subject"/>
    <w:basedOn w:val="AklamaMetni"/>
    <w:next w:val="AklamaMetni"/>
    <w:link w:val="AklamaKonusuChar"/>
    <w:uiPriority w:val="99"/>
    <w:semiHidden/>
    <w:unhideWhenUsed/>
    <w:rsid w:val="002D290E"/>
    <w:rPr>
      <w:b/>
      <w:bCs/>
    </w:rPr>
  </w:style>
  <w:style w:type="character" w:customStyle="1" w:styleId="AklamaKonusuChar">
    <w:name w:val="Açıklama Konusu Char"/>
    <w:basedOn w:val="AklamaMetniChar"/>
    <w:link w:val="AklamaKonusu"/>
    <w:uiPriority w:val="99"/>
    <w:semiHidden/>
    <w:rsid w:val="002D290E"/>
    <w:rPr>
      <w:b/>
      <w:bCs/>
    </w:rPr>
  </w:style>
  <w:style w:type="table" w:styleId="TabloKlavuzu">
    <w:name w:val="Table Grid"/>
    <w:basedOn w:val="NormalTablo"/>
    <w:uiPriority w:val="39"/>
    <w:rsid w:val="00E119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8586">
      <w:bodyDiv w:val="1"/>
      <w:marLeft w:val="0"/>
      <w:marRight w:val="0"/>
      <w:marTop w:val="0"/>
      <w:marBottom w:val="0"/>
      <w:divBdr>
        <w:top w:val="none" w:sz="0" w:space="0" w:color="auto"/>
        <w:left w:val="none" w:sz="0" w:space="0" w:color="auto"/>
        <w:bottom w:val="none" w:sz="0" w:space="0" w:color="auto"/>
        <w:right w:val="none" w:sz="0" w:space="0" w:color="auto"/>
      </w:divBdr>
    </w:div>
    <w:div w:id="568461666">
      <w:bodyDiv w:val="1"/>
      <w:marLeft w:val="0"/>
      <w:marRight w:val="0"/>
      <w:marTop w:val="0"/>
      <w:marBottom w:val="0"/>
      <w:divBdr>
        <w:top w:val="none" w:sz="0" w:space="0" w:color="auto"/>
        <w:left w:val="none" w:sz="0" w:space="0" w:color="auto"/>
        <w:bottom w:val="none" w:sz="0" w:space="0" w:color="auto"/>
        <w:right w:val="none" w:sz="0" w:space="0" w:color="auto"/>
      </w:divBdr>
    </w:div>
    <w:div w:id="709764563">
      <w:bodyDiv w:val="1"/>
      <w:marLeft w:val="0"/>
      <w:marRight w:val="0"/>
      <w:marTop w:val="0"/>
      <w:marBottom w:val="0"/>
      <w:divBdr>
        <w:top w:val="none" w:sz="0" w:space="0" w:color="auto"/>
        <w:left w:val="none" w:sz="0" w:space="0" w:color="auto"/>
        <w:bottom w:val="none" w:sz="0" w:space="0" w:color="auto"/>
        <w:right w:val="none" w:sz="0" w:space="0" w:color="auto"/>
      </w:divBdr>
    </w:div>
    <w:div w:id="736172404">
      <w:bodyDiv w:val="1"/>
      <w:marLeft w:val="0"/>
      <w:marRight w:val="0"/>
      <w:marTop w:val="0"/>
      <w:marBottom w:val="0"/>
      <w:divBdr>
        <w:top w:val="none" w:sz="0" w:space="0" w:color="auto"/>
        <w:left w:val="none" w:sz="0" w:space="0" w:color="auto"/>
        <w:bottom w:val="none" w:sz="0" w:space="0" w:color="auto"/>
        <w:right w:val="none" w:sz="0" w:space="0" w:color="auto"/>
      </w:divBdr>
    </w:div>
    <w:div w:id="939483731">
      <w:bodyDiv w:val="1"/>
      <w:marLeft w:val="0"/>
      <w:marRight w:val="0"/>
      <w:marTop w:val="0"/>
      <w:marBottom w:val="0"/>
      <w:divBdr>
        <w:top w:val="none" w:sz="0" w:space="0" w:color="auto"/>
        <w:left w:val="none" w:sz="0" w:space="0" w:color="auto"/>
        <w:bottom w:val="none" w:sz="0" w:space="0" w:color="auto"/>
        <w:right w:val="none" w:sz="0" w:space="0" w:color="auto"/>
      </w:divBdr>
    </w:div>
    <w:div w:id="1182625958">
      <w:bodyDiv w:val="1"/>
      <w:marLeft w:val="0"/>
      <w:marRight w:val="0"/>
      <w:marTop w:val="0"/>
      <w:marBottom w:val="0"/>
      <w:divBdr>
        <w:top w:val="none" w:sz="0" w:space="0" w:color="auto"/>
        <w:left w:val="none" w:sz="0" w:space="0" w:color="auto"/>
        <w:bottom w:val="none" w:sz="0" w:space="0" w:color="auto"/>
        <w:right w:val="none" w:sz="0" w:space="0" w:color="auto"/>
      </w:divBdr>
    </w:div>
    <w:div w:id="191373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6FF8-684E-4794-96DF-769F89F7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teklas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teklas</dc:creator>
  <cp:lastModifiedBy>Nazli OZCOLAKOGLU</cp:lastModifiedBy>
  <cp:revision>2</cp:revision>
  <cp:lastPrinted>2015-05-27T15:20:00Z</cp:lastPrinted>
  <dcterms:created xsi:type="dcterms:W3CDTF">2024-02-19T06:40:00Z</dcterms:created>
  <dcterms:modified xsi:type="dcterms:W3CDTF">2024-02-19T06:40:00Z</dcterms:modified>
</cp:coreProperties>
</file>